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858ED" w14:textId="6F6F6191" w:rsidR="00785F3A" w:rsidRDefault="00FC2652" w:rsidP="007071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October </w:t>
      </w:r>
      <w:r w:rsidR="00C3504B">
        <w:rPr>
          <w:rFonts w:ascii="Times New Roman" w:eastAsia="Times New Roman" w:hAnsi="Times New Roman" w:cs="Times New Roman"/>
          <w:sz w:val="24"/>
          <w:szCs w:val="24"/>
        </w:rPr>
        <w:t>2</w:t>
      </w:r>
      <w:r w:rsidR="00372591">
        <w:rPr>
          <w:rFonts w:ascii="Times New Roman" w:eastAsia="Times New Roman" w:hAnsi="Times New Roman" w:cs="Times New Roman"/>
          <w:sz w:val="24"/>
          <w:szCs w:val="24"/>
        </w:rPr>
        <w:t>3</w:t>
      </w:r>
      <w:r w:rsidR="00957EDD" w:rsidRPr="00957EDD">
        <w:rPr>
          <w:rFonts w:ascii="Times New Roman" w:eastAsia="Times New Roman" w:hAnsi="Times New Roman" w:cs="Times New Roman"/>
          <w:sz w:val="24"/>
          <w:szCs w:val="24"/>
        </w:rPr>
        <w:t>, 2015</w:t>
      </w:r>
    </w:p>
    <w:p w14:paraId="0958745C" w14:textId="77777777" w:rsidR="007071B9" w:rsidRDefault="007071B9" w:rsidP="007071B9">
      <w:pPr>
        <w:jc w:val="both"/>
        <w:rPr>
          <w:rFonts w:ascii="Times New Roman" w:eastAsia="Times New Roman" w:hAnsi="Times New Roman" w:cs="Times New Roman"/>
          <w:sz w:val="24"/>
          <w:szCs w:val="24"/>
        </w:rPr>
      </w:pPr>
    </w:p>
    <w:p w14:paraId="2174B55B" w14:textId="77777777" w:rsidR="007071B9" w:rsidRPr="00957EDD" w:rsidRDefault="007071B9" w:rsidP="007071B9">
      <w:pPr>
        <w:jc w:val="both"/>
        <w:rPr>
          <w:rFonts w:ascii="Times New Roman" w:eastAsia="Times New Roman" w:hAnsi="Times New Roman" w:cs="Times New Roman"/>
          <w:sz w:val="24"/>
          <w:szCs w:val="24"/>
        </w:rPr>
      </w:pPr>
    </w:p>
    <w:p w14:paraId="155E25EC" w14:textId="77777777" w:rsidR="00957EDD" w:rsidRPr="00957EDD" w:rsidRDefault="007071B9" w:rsidP="007071B9">
      <w:pPr>
        <w:pStyle w:val="BodyText"/>
        <w:ind w:left="0"/>
        <w:rPr>
          <w:rFonts w:cs="Times New Roman"/>
        </w:rPr>
      </w:pPr>
      <w:r>
        <w:rPr>
          <w:rFonts w:cs="Times New Roman"/>
        </w:rPr>
        <w:t>The Honorable</w:t>
      </w:r>
      <w:r w:rsidR="00957EDD" w:rsidRPr="00957EDD">
        <w:rPr>
          <w:rFonts w:cs="Times New Roman"/>
        </w:rPr>
        <w:t xml:space="preserve"> </w:t>
      </w:r>
      <w:r>
        <w:rPr>
          <w:rFonts w:cs="Times New Roman"/>
        </w:rPr>
        <w:t xml:space="preserve">Richard </w:t>
      </w:r>
      <w:r w:rsidR="00957EDD" w:rsidRPr="00957EDD">
        <w:rPr>
          <w:rFonts w:cs="Times New Roman"/>
        </w:rPr>
        <w:t xml:space="preserve">Blumenthal </w:t>
      </w:r>
      <w:r>
        <w:rPr>
          <w:rFonts w:cs="Times New Roman"/>
        </w:rPr>
        <w:tab/>
      </w:r>
      <w:r>
        <w:rPr>
          <w:rFonts w:cs="Times New Roman"/>
        </w:rPr>
        <w:tab/>
      </w:r>
      <w:r w:rsidR="006A5342">
        <w:rPr>
          <w:rFonts w:cs="Times New Roman"/>
        </w:rPr>
        <w:tab/>
        <w:t>T</w:t>
      </w:r>
      <w:r>
        <w:rPr>
          <w:rFonts w:cs="Times New Roman"/>
        </w:rPr>
        <w:t>he Honorable Christopher</w:t>
      </w:r>
      <w:r w:rsidR="00957EDD" w:rsidRPr="00957EDD">
        <w:rPr>
          <w:rFonts w:cs="Times New Roman"/>
        </w:rPr>
        <w:t xml:space="preserve"> Murphy</w:t>
      </w:r>
    </w:p>
    <w:p w14:paraId="57E19B9C" w14:textId="77777777" w:rsidR="007071B9" w:rsidRDefault="007071B9" w:rsidP="007071B9">
      <w:pPr>
        <w:rPr>
          <w:rFonts w:ascii="Times New Roman" w:eastAsia="Times New Roman" w:hAnsi="Times New Roman" w:cs="Times New Roman"/>
          <w:sz w:val="24"/>
          <w:szCs w:val="24"/>
        </w:rPr>
      </w:pPr>
      <w:r>
        <w:rPr>
          <w:rFonts w:ascii="Times New Roman" w:eastAsia="Times New Roman" w:hAnsi="Times New Roman" w:cs="Times New Roman"/>
          <w:sz w:val="24"/>
          <w:szCs w:val="24"/>
        </w:rPr>
        <w:t>United States Senate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United States Senate</w:t>
      </w:r>
    </w:p>
    <w:p w14:paraId="051B9774" w14:textId="77777777" w:rsidR="007071B9" w:rsidRPr="007071B9" w:rsidRDefault="007071B9" w:rsidP="007071B9">
      <w:pPr>
        <w:rPr>
          <w:rFonts w:ascii="Times New Roman" w:eastAsia="Times New Roman" w:hAnsi="Times New Roman" w:cs="Times New Roman"/>
          <w:sz w:val="24"/>
          <w:szCs w:val="24"/>
        </w:rPr>
      </w:pPr>
      <w:proofErr w:type="gramStart"/>
      <w:r w:rsidRPr="007071B9">
        <w:rPr>
          <w:rFonts w:ascii="Times New Roman" w:eastAsia="Times New Roman" w:hAnsi="Times New Roman" w:cs="Times New Roman"/>
          <w:sz w:val="24"/>
          <w:szCs w:val="24"/>
        </w:rPr>
        <w:t>706 Hart Senate Office Bldg.</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071B9">
        <w:rPr>
          <w:rFonts w:ascii="Times New Roman" w:eastAsia="Times New Roman" w:hAnsi="Times New Roman" w:cs="Times New Roman"/>
          <w:sz w:val="24"/>
          <w:szCs w:val="24"/>
        </w:rPr>
        <w:t>136 Hart Senate Office Bldg.</w:t>
      </w:r>
      <w:r w:rsidRPr="007071B9">
        <w:rPr>
          <w:rFonts w:ascii="Times New Roman" w:eastAsia="Times New Roman" w:hAnsi="Times New Roman" w:cs="Times New Roman"/>
          <w:sz w:val="24"/>
          <w:szCs w:val="24"/>
        </w:rPr>
        <w:br/>
        <w:t>Washington, DC, 20510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071B9">
        <w:rPr>
          <w:rFonts w:ascii="Times New Roman" w:eastAsia="Times New Roman" w:hAnsi="Times New Roman" w:cs="Times New Roman"/>
          <w:sz w:val="24"/>
          <w:szCs w:val="24"/>
        </w:rPr>
        <w:t>Washington, DC 20510</w:t>
      </w:r>
    </w:p>
    <w:p w14:paraId="0E8DE036" w14:textId="77777777" w:rsidR="007071B9" w:rsidRDefault="007071B9" w:rsidP="007071B9">
      <w:pPr>
        <w:jc w:val="both"/>
        <w:rPr>
          <w:rFonts w:ascii="Times New Roman" w:eastAsia="Times New Roman" w:hAnsi="Times New Roman" w:cs="Times New Roman"/>
          <w:sz w:val="24"/>
          <w:szCs w:val="24"/>
        </w:rPr>
      </w:pPr>
    </w:p>
    <w:p w14:paraId="73DF2B64" w14:textId="77777777" w:rsidR="007071B9" w:rsidRDefault="007071B9" w:rsidP="007071B9">
      <w:pPr>
        <w:jc w:val="both"/>
        <w:rPr>
          <w:rFonts w:ascii="Times New Roman" w:eastAsia="Times New Roman" w:hAnsi="Times New Roman" w:cs="Times New Roman"/>
          <w:sz w:val="24"/>
          <w:szCs w:val="24"/>
        </w:rPr>
      </w:pPr>
    </w:p>
    <w:p w14:paraId="539088DF" w14:textId="77777777" w:rsidR="007071B9" w:rsidRDefault="007071B9" w:rsidP="007071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Senator Blumenthal, </w:t>
      </w:r>
    </w:p>
    <w:p w14:paraId="6ADFC26E" w14:textId="77777777" w:rsidR="007071B9" w:rsidRDefault="007071B9" w:rsidP="007071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Dear Senator Murphy,</w:t>
      </w:r>
    </w:p>
    <w:p w14:paraId="2532D3A0" w14:textId="77777777" w:rsidR="007071B9" w:rsidRPr="00957EDD" w:rsidRDefault="007071B9" w:rsidP="007071B9">
      <w:pPr>
        <w:jc w:val="both"/>
        <w:rPr>
          <w:rFonts w:ascii="Times New Roman" w:eastAsia="Times New Roman" w:hAnsi="Times New Roman" w:cs="Times New Roman"/>
          <w:sz w:val="24"/>
          <w:szCs w:val="24"/>
        </w:rPr>
      </w:pPr>
    </w:p>
    <w:p w14:paraId="29ED56B3" w14:textId="04BCBF33" w:rsidR="00785F3A" w:rsidRPr="00957EDD" w:rsidRDefault="002352E1" w:rsidP="007071B9">
      <w:pPr>
        <w:pStyle w:val="BodyText"/>
        <w:ind w:left="0"/>
        <w:jc w:val="both"/>
        <w:rPr>
          <w:rFonts w:cs="Times New Roman"/>
        </w:rPr>
      </w:pPr>
      <w:r w:rsidRPr="00957EDD">
        <w:rPr>
          <w:rFonts w:cs="Times New Roman"/>
        </w:rPr>
        <w:t>The undersigned org</w:t>
      </w:r>
      <w:r w:rsidR="0039058A">
        <w:rPr>
          <w:rFonts w:cs="Times New Roman"/>
        </w:rPr>
        <w:t>anizations representing Connecticut</w:t>
      </w:r>
      <w:r w:rsidRPr="00957EDD">
        <w:rPr>
          <w:rFonts w:cs="Times New Roman"/>
        </w:rPr>
        <w:t xml:space="preserve"> farmers, manufactur</w:t>
      </w:r>
      <w:r w:rsidR="0039058A">
        <w:rPr>
          <w:rFonts w:cs="Times New Roman"/>
        </w:rPr>
        <w:t xml:space="preserve">ers, retailers, water treatment </w:t>
      </w:r>
      <w:r w:rsidR="0027599E">
        <w:rPr>
          <w:rFonts w:cs="Times New Roman"/>
        </w:rPr>
        <w:t>providers</w:t>
      </w:r>
      <w:r w:rsidR="00FC2652">
        <w:rPr>
          <w:rFonts w:cs="Times New Roman"/>
        </w:rPr>
        <w:t xml:space="preserve">, </w:t>
      </w:r>
      <w:r w:rsidR="0027599E">
        <w:rPr>
          <w:rFonts w:cs="Times New Roman"/>
        </w:rPr>
        <w:t xml:space="preserve">construction companies, municipal interests, </w:t>
      </w:r>
      <w:r w:rsidR="00FC2652">
        <w:rPr>
          <w:rFonts w:cs="Times New Roman"/>
        </w:rPr>
        <w:t xml:space="preserve">other </w:t>
      </w:r>
      <w:r w:rsidRPr="00957EDD">
        <w:rPr>
          <w:rFonts w:cs="Times New Roman"/>
        </w:rPr>
        <w:t xml:space="preserve">freight </w:t>
      </w:r>
      <w:r w:rsidR="0027599E">
        <w:rPr>
          <w:rFonts w:cs="Times New Roman"/>
        </w:rPr>
        <w:t xml:space="preserve">as well as passenger </w:t>
      </w:r>
      <w:r w:rsidRPr="00957EDD">
        <w:rPr>
          <w:rFonts w:cs="Times New Roman"/>
        </w:rPr>
        <w:t xml:space="preserve">rail customers </w:t>
      </w:r>
      <w:r w:rsidR="00FC2652">
        <w:rPr>
          <w:rFonts w:cs="Times New Roman"/>
        </w:rPr>
        <w:t xml:space="preserve">and rail labor </w:t>
      </w:r>
      <w:r w:rsidRPr="00957EDD">
        <w:rPr>
          <w:rFonts w:cs="Times New Roman"/>
        </w:rPr>
        <w:t>are concerned that large portions of the American rail network will be forced to shut down at year’s end without Congressional action to extend the deadline for the rail industry to fully implement Positive Train Control (PTC). All of our organizations fully support PTC implementation, but the reality is that significant hurdles make</w:t>
      </w:r>
      <w:r w:rsidRPr="00957EDD">
        <w:rPr>
          <w:rFonts w:cs="Times New Roman"/>
          <w:spacing w:val="-15"/>
        </w:rPr>
        <w:t xml:space="preserve"> </w:t>
      </w:r>
      <w:r w:rsidRPr="00957EDD">
        <w:rPr>
          <w:rFonts w:cs="Times New Roman"/>
        </w:rPr>
        <w:t xml:space="preserve">it virtually impossible to bring PTC fully on line </w:t>
      </w:r>
      <w:r w:rsidR="0027599E">
        <w:rPr>
          <w:rFonts w:cs="Times New Roman"/>
        </w:rPr>
        <w:t xml:space="preserve">in Connecticut and </w:t>
      </w:r>
      <w:r w:rsidRPr="00957EDD">
        <w:rPr>
          <w:rFonts w:cs="Times New Roman"/>
        </w:rPr>
        <w:t>nationwide to meet the regulatory deadline. We urge Congress to act expeditiously to avert the potentially catastrophic shutdown of the American rail</w:t>
      </w:r>
      <w:r w:rsidRPr="00957EDD">
        <w:rPr>
          <w:rFonts w:cs="Times New Roman"/>
          <w:spacing w:val="-6"/>
        </w:rPr>
        <w:t xml:space="preserve"> </w:t>
      </w:r>
      <w:r w:rsidRPr="00957EDD">
        <w:rPr>
          <w:rFonts w:cs="Times New Roman"/>
        </w:rPr>
        <w:t>network.</w:t>
      </w:r>
    </w:p>
    <w:p w14:paraId="1123E600" w14:textId="77777777" w:rsidR="00785F3A" w:rsidRPr="00957EDD" w:rsidRDefault="00785F3A" w:rsidP="007071B9">
      <w:pPr>
        <w:jc w:val="both"/>
        <w:rPr>
          <w:rFonts w:ascii="Times New Roman" w:eastAsia="Times New Roman" w:hAnsi="Times New Roman" w:cs="Times New Roman"/>
          <w:sz w:val="24"/>
          <w:szCs w:val="24"/>
        </w:rPr>
      </w:pPr>
    </w:p>
    <w:p w14:paraId="293B40BA" w14:textId="131DB2C5" w:rsidR="00785F3A" w:rsidRPr="00957EDD" w:rsidRDefault="002352E1" w:rsidP="007071B9">
      <w:pPr>
        <w:pStyle w:val="BodyText"/>
        <w:ind w:left="0"/>
        <w:jc w:val="both"/>
        <w:rPr>
          <w:rFonts w:cs="Times New Roman"/>
        </w:rPr>
      </w:pPr>
      <w:r w:rsidRPr="00957EDD">
        <w:rPr>
          <w:rFonts w:cs="Times New Roman"/>
        </w:rPr>
        <w:t>The threat of a rail service shutdown is very</w:t>
      </w:r>
      <w:r w:rsidRPr="00957EDD">
        <w:rPr>
          <w:rFonts w:cs="Times New Roman"/>
          <w:spacing w:val="-11"/>
        </w:rPr>
        <w:t xml:space="preserve"> </w:t>
      </w:r>
      <w:r w:rsidRPr="00957EDD">
        <w:rPr>
          <w:rFonts w:cs="Times New Roman"/>
        </w:rPr>
        <w:t>real.</w:t>
      </w:r>
      <w:r w:rsidR="0039058A">
        <w:rPr>
          <w:rFonts w:cs="Times New Roman"/>
        </w:rPr>
        <w:t xml:space="preserve"> In addition to severe impacts to the U.S. freight economy freight rail service disruptions will cause, there will be widespread passenger rail outages on all passenger rail systems that have not implemented PTC.  Many commuter rail systems, including the Metropolitan Transportation </w:t>
      </w:r>
      <w:r w:rsidR="0027599E">
        <w:rPr>
          <w:rFonts w:cs="Times New Roman"/>
        </w:rPr>
        <w:t>Authority s</w:t>
      </w:r>
      <w:r w:rsidR="0039058A">
        <w:rPr>
          <w:rFonts w:cs="Times New Roman"/>
        </w:rPr>
        <w:t>ystems</w:t>
      </w:r>
      <w:r w:rsidR="0027599E">
        <w:rPr>
          <w:rFonts w:cs="Times New Roman"/>
        </w:rPr>
        <w:t>,</w:t>
      </w:r>
      <w:r w:rsidR="0039058A">
        <w:rPr>
          <w:rFonts w:cs="Times New Roman"/>
        </w:rPr>
        <w:t xml:space="preserve"> have concerns with meeting</w:t>
      </w:r>
      <w:r w:rsidR="00B3100D">
        <w:rPr>
          <w:rFonts w:cs="Times New Roman"/>
        </w:rPr>
        <w:t xml:space="preserve"> the December 31, 2015 deadline</w:t>
      </w:r>
      <w:r w:rsidR="0027599E">
        <w:rPr>
          <w:rFonts w:cs="Times New Roman"/>
        </w:rPr>
        <w:t>.  In Connecticut and elsewhere, a rail service shutdown will</w:t>
      </w:r>
      <w:r w:rsidR="00B3100D">
        <w:rPr>
          <w:rFonts w:cs="Times New Roman"/>
        </w:rPr>
        <w:t xml:space="preserve"> impose additional burden</w:t>
      </w:r>
      <w:r w:rsidR="0027599E">
        <w:rPr>
          <w:rFonts w:cs="Times New Roman"/>
        </w:rPr>
        <w:t>s</w:t>
      </w:r>
      <w:r w:rsidR="00B3100D">
        <w:rPr>
          <w:rFonts w:cs="Times New Roman"/>
        </w:rPr>
        <w:t xml:space="preserve"> on the already overcrowded roadways </w:t>
      </w:r>
      <w:r w:rsidR="0027599E">
        <w:rPr>
          <w:rFonts w:cs="Times New Roman"/>
        </w:rPr>
        <w:t xml:space="preserve">as </w:t>
      </w:r>
      <w:r w:rsidR="00B3100D">
        <w:rPr>
          <w:rFonts w:cs="Times New Roman"/>
        </w:rPr>
        <w:t>rail commuters seek additional transportation options.</w:t>
      </w:r>
    </w:p>
    <w:p w14:paraId="612EF849" w14:textId="77777777" w:rsidR="00785F3A" w:rsidRPr="00957EDD" w:rsidRDefault="00785F3A" w:rsidP="007071B9">
      <w:pPr>
        <w:jc w:val="both"/>
        <w:rPr>
          <w:rFonts w:ascii="Times New Roman" w:eastAsia="Times New Roman" w:hAnsi="Times New Roman" w:cs="Times New Roman"/>
          <w:sz w:val="24"/>
          <w:szCs w:val="24"/>
        </w:rPr>
      </w:pPr>
    </w:p>
    <w:p w14:paraId="61F7E4C1" w14:textId="77777777" w:rsidR="00785F3A" w:rsidRPr="00957EDD" w:rsidRDefault="002352E1" w:rsidP="007071B9">
      <w:pPr>
        <w:pStyle w:val="BodyText"/>
        <w:ind w:left="0"/>
        <w:jc w:val="both"/>
        <w:rPr>
          <w:rFonts w:cs="Times New Roman"/>
        </w:rPr>
      </w:pPr>
      <w:r w:rsidRPr="00957EDD">
        <w:rPr>
          <w:rFonts w:cs="Times New Roman"/>
        </w:rPr>
        <w:t>A shutdown of large segments of the nation’s freight rail network would have broad and long lasting consequences</w:t>
      </w:r>
      <w:r w:rsidR="00F62F1E">
        <w:rPr>
          <w:rFonts w:cs="Times New Roman"/>
        </w:rPr>
        <w:t>, harming rail customers and threatening the jobs of rail workers and workers in the numerous industries that rely on rail.</w:t>
      </w:r>
      <w:r w:rsidRPr="00957EDD">
        <w:rPr>
          <w:rFonts w:cs="Times New Roman"/>
        </w:rPr>
        <w:t xml:space="preserve"> </w:t>
      </w:r>
      <w:r w:rsidR="00F62F1E">
        <w:rPr>
          <w:rFonts w:cs="Times New Roman"/>
        </w:rPr>
        <w:t>W</w:t>
      </w:r>
      <w:r w:rsidRPr="00957EDD">
        <w:rPr>
          <w:rFonts w:cs="Times New Roman"/>
        </w:rPr>
        <w:t>e rely on railroads to deliver f</w:t>
      </w:r>
      <w:r w:rsidR="00B3100D">
        <w:rPr>
          <w:rFonts w:cs="Times New Roman"/>
        </w:rPr>
        <w:t xml:space="preserve">arm products, automobiles, </w:t>
      </w:r>
      <w:r w:rsidR="00B3100D" w:rsidRPr="00957EDD">
        <w:rPr>
          <w:rFonts w:cs="Times New Roman"/>
        </w:rPr>
        <w:t>heating</w:t>
      </w:r>
      <w:r w:rsidRPr="00957EDD">
        <w:rPr>
          <w:rFonts w:cs="Times New Roman"/>
        </w:rPr>
        <w:t xml:space="preserve"> oil, propane, road salt, chemicals, consumer goods, building materials and many other essential products. A major disruption of freight service would have cascading impacts on food, energy and water supplies, as well as transportation, construction and </w:t>
      </w:r>
      <w:r w:rsidR="00F62F1E">
        <w:rPr>
          <w:rFonts w:cs="Times New Roman"/>
        </w:rPr>
        <w:t xml:space="preserve">employment in </w:t>
      </w:r>
      <w:r w:rsidRPr="00957EDD">
        <w:rPr>
          <w:rFonts w:cs="Times New Roman"/>
        </w:rPr>
        <w:t xml:space="preserve">nearly every sector of the </w:t>
      </w:r>
      <w:r w:rsidR="0027599E">
        <w:rPr>
          <w:rFonts w:cs="Times New Roman"/>
        </w:rPr>
        <w:t xml:space="preserve">state and </w:t>
      </w:r>
      <w:r w:rsidRPr="00957EDD">
        <w:rPr>
          <w:rFonts w:cs="Times New Roman"/>
        </w:rPr>
        <w:t>U.S.</w:t>
      </w:r>
      <w:r w:rsidRPr="00957EDD">
        <w:rPr>
          <w:rFonts w:cs="Times New Roman"/>
          <w:spacing w:val="-8"/>
        </w:rPr>
        <w:t xml:space="preserve"> </w:t>
      </w:r>
      <w:r w:rsidRPr="00957EDD">
        <w:rPr>
          <w:rFonts w:cs="Times New Roman"/>
        </w:rPr>
        <w:t>economy.</w:t>
      </w:r>
    </w:p>
    <w:p w14:paraId="7E0FB0F4" w14:textId="77777777" w:rsidR="00785F3A" w:rsidRPr="00957EDD" w:rsidRDefault="00785F3A" w:rsidP="007071B9">
      <w:pPr>
        <w:jc w:val="both"/>
        <w:rPr>
          <w:rFonts w:ascii="Times New Roman" w:eastAsia="Times New Roman" w:hAnsi="Times New Roman" w:cs="Times New Roman"/>
          <w:sz w:val="24"/>
          <w:szCs w:val="24"/>
        </w:rPr>
      </w:pPr>
    </w:p>
    <w:p w14:paraId="3B046F9C" w14:textId="77777777" w:rsidR="00785F3A" w:rsidRPr="00957EDD" w:rsidRDefault="002352E1" w:rsidP="007071B9">
      <w:pPr>
        <w:pStyle w:val="BodyText"/>
        <w:ind w:left="0"/>
        <w:jc w:val="both"/>
        <w:rPr>
          <w:rFonts w:cs="Times New Roman"/>
        </w:rPr>
      </w:pPr>
      <w:r w:rsidRPr="00957EDD">
        <w:rPr>
          <w:rFonts w:cs="Times New Roman"/>
        </w:rPr>
        <w:t>The rail system is interwoven into the fabric of the American economy and cannot be simply switched off once the deadline is hit. Railroad and freight rail customers are already making decisions about post-shutdown operations. The economic consequences have already begun to be felt and will continue to grow throughout the fall and winter, and well into the New</w:t>
      </w:r>
      <w:r w:rsidRPr="00957EDD">
        <w:rPr>
          <w:rFonts w:cs="Times New Roman"/>
          <w:spacing w:val="-15"/>
        </w:rPr>
        <w:t xml:space="preserve"> </w:t>
      </w:r>
      <w:r w:rsidRPr="00957EDD">
        <w:rPr>
          <w:rFonts w:cs="Times New Roman"/>
        </w:rPr>
        <w:t>Year.</w:t>
      </w:r>
    </w:p>
    <w:p w14:paraId="343A8DF6" w14:textId="77777777" w:rsidR="00785F3A" w:rsidRPr="00957EDD" w:rsidRDefault="00785F3A" w:rsidP="007071B9">
      <w:pPr>
        <w:jc w:val="both"/>
        <w:rPr>
          <w:rFonts w:ascii="Times New Roman" w:eastAsia="Times New Roman" w:hAnsi="Times New Roman" w:cs="Times New Roman"/>
          <w:sz w:val="24"/>
          <w:szCs w:val="24"/>
        </w:rPr>
      </w:pPr>
    </w:p>
    <w:p w14:paraId="4564EB7C" w14:textId="77777777" w:rsidR="00785F3A" w:rsidRPr="00957EDD" w:rsidRDefault="002352E1" w:rsidP="007071B9">
      <w:pPr>
        <w:pStyle w:val="BodyText"/>
        <w:ind w:left="0"/>
        <w:jc w:val="both"/>
        <w:rPr>
          <w:rFonts w:cs="Times New Roman"/>
        </w:rPr>
      </w:pPr>
      <w:r w:rsidRPr="00957EDD">
        <w:rPr>
          <w:rFonts w:cs="Times New Roman"/>
        </w:rPr>
        <w:t xml:space="preserve">However, no amount of preparation will be sufficient to prevent widespread and long-lasting harm in the event of a rail shutdown. This issue cannot await further delay, and we urge Congress to act. We believe that H.R. 3651, the “Positive Train Control Enforcement and Implementation Act of 2015,” and the PTC-related provisions of the Senate-passed surface transportation reauthorization </w:t>
      </w:r>
      <w:proofErr w:type="gramStart"/>
      <w:r w:rsidRPr="00957EDD">
        <w:rPr>
          <w:rFonts w:cs="Times New Roman"/>
        </w:rPr>
        <w:t>bill</w:t>
      </w:r>
      <w:proofErr w:type="gramEnd"/>
      <w:r w:rsidRPr="00957EDD">
        <w:rPr>
          <w:rFonts w:cs="Times New Roman"/>
        </w:rPr>
        <w:t>, H.R. 22, the “DRIVE Act,” are important paths towards addressing this</w:t>
      </w:r>
      <w:r w:rsidRPr="00957EDD">
        <w:rPr>
          <w:rFonts w:cs="Times New Roman"/>
          <w:spacing w:val="-5"/>
        </w:rPr>
        <w:t xml:space="preserve"> </w:t>
      </w:r>
      <w:r w:rsidRPr="00957EDD">
        <w:rPr>
          <w:rFonts w:cs="Times New Roman"/>
        </w:rPr>
        <w:t>issue.</w:t>
      </w:r>
    </w:p>
    <w:p w14:paraId="4BAADB13" w14:textId="77777777" w:rsidR="00785F3A" w:rsidRPr="00957EDD" w:rsidRDefault="00785F3A" w:rsidP="007071B9">
      <w:pPr>
        <w:jc w:val="both"/>
        <w:rPr>
          <w:rFonts w:ascii="Times New Roman" w:hAnsi="Times New Roman" w:cs="Times New Roman"/>
          <w:sz w:val="24"/>
          <w:szCs w:val="24"/>
        </w:rPr>
        <w:sectPr w:rsidR="00785F3A" w:rsidRPr="00957EDD">
          <w:headerReference w:type="even" r:id="rId8"/>
          <w:headerReference w:type="default" r:id="rId9"/>
          <w:footerReference w:type="even" r:id="rId10"/>
          <w:footerReference w:type="default" r:id="rId11"/>
          <w:headerReference w:type="first" r:id="rId12"/>
          <w:footerReference w:type="first" r:id="rId13"/>
          <w:type w:val="continuous"/>
          <w:pgSz w:w="12240" w:h="15840"/>
          <w:pgMar w:top="1380" w:right="1340" w:bottom="280" w:left="1340" w:header="720" w:footer="720" w:gutter="0"/>
          <w:cols w:space="720"/>
        </w:sectPr>
      </w:pPr>
    </w:p>
    <w:p w14:paraId="74A3385F" w14:textId="77777777" w:rsidR="00785F3A" w:rsidRPr="00957EDD" w:rsidRDefault="002352E1" w:rsidP="007071B9">
      <w:pPr>
        <w:pStyle w:val="BodyText"/>
        <w:ind w:left="0"/>
        <w:jc w:val="both"/>
        <w:rPr>
          <w:rFonts w:cs="Times New Roman"/>
        </w:rPr>
      </w:pPr>
      <w:r w:rsidRPr="00957EDD">
        <w:rPr>
          <w:rFonts w:cs="Times New Roman"/>
        </w:rPr>
        <w:lastRenderedPageBreak/>
        <w:t>Railroads, rail shippers</w:t>
      </w:r>
      <w:r w:rsidR="00F62F1E">
        <w:rPr>
          <w:rFonts w:cs="Times New Roman"/>
        </w:rPr>
        <w:t>, workers</w:t>
      </w:r>
      <w:r w:rsidRPr="00957EDD">
        <w:rPr>
          <w:rFonts w:cs="Times New Roman"/>
        </w:rPr>
        <w:t xml:space="preserve"> and all stakeholders need Congress to pass legislation that will ensure that rail service will not be disrupted as a result of the PTC implementation deadline. Our organizations support PTC full implementation. We urge Congress to ensure PTC is implemented on a workable timetable that will allow the railroads to install this complex technology and that prevents a nationwide rail service</w:t>
      </w:r>
      <w:r w:rsidRPr="00957EDD">
        <w:rPr>
          <w:rFonts w:cs="Times New Roman"/>
          <w:spacing w:val="-10"/>
        </w:rPr>
        <w:t xml:space="preserve"> </w:t>
      </w:r>
      <w:r w:rsidRPr="00957EDD">
        <w:rPr>
          <w:rFonts w:cs="Times New Roman"/>
        </w:rPr>
        <w:t>shutdown.</w:t>
      </w:r>
    </w:p>
    <w:p w14:paraId="34B697DD" w14:textId="77777777" w:rsidR="00785F3A" w:rsidRPr="00957EDD" w:rsidRDefault="00785F3A" w:rsidP="007071B9">
      <w:pPr>
        <w:jc w:val="both"/>
        <w:rPr>
          <w:rFonts w:ascii="Times New Roman" w:eastAsia="Times New Roman" w:hAnsi="Times New Roman" w:cs="Times New Roman"/>
          <w:sz w:val="24"/>
          <w:szCs w:val="24"/>
        </w:rPr>
      </w:pPr>
    </w:p>
    <w:p w14:paraId="5BECBCCB" w14:textId="77777777" w:rsidR="00785F3A" w:rsidRPr="00957EDD" w:rsidRDefault="002352E1" w:rsidP="007071B9">
      <w:pPr>
        <w:pStyle w:val="BodyText"/>
        <w:ind w:left="0"/>
        <w:jc w:val="both"/>
        <w:rPr>
          <w:rFonts w:cs="Times New Roman"/>
        </w:rPr>
      </w:pPr>
      <w:r w:rsidRPr="00957EDD">
        <w:rPr>
          <w:rFonts w:cs="Times New Roman"/>
        </w:rPr>
        <w:t>Sincerely,</w:t>
      </w:r>
    </w:p>
    <w:p w14:paraId="2413AAD7" w14:textId="77777777" w:rsidR="00785F3A" w:rsidRDefault="00785F3A" w:rsidP="007071B9">
      <w:pPr>
        <w:jc w:val="both"/>
        <w:rPr>
          <w:rFonts w:ascii="Times New Roman" w:eastAsia="Times New Roman" w:hAnsi="Times New Roman" w:cs="Times New Roman"/>
          <w:sz w:val="24"/>
          <w:szCs w:val="24"/>
        </w:rPr>
      </w:pPr>
    </w:p>
    <w:p w14:paraId="1520A532" w14:textId="77777777" w:rsidR="008C3A02" w:rsidRDefault="008C3A02" w:rsidP="007071B9">
      <w:pPr>
        <w:jc w:val="both"/>
        <w:rPr>
          <w:rFonts w:ascii="Times New Roman" w:eastAsia="Times New Roman" w:hAnsi="Times New Roman" w:cs="Times New Roman"/>
          <w:sz w:val="24"/>
          <w:szCs w:val="24"/>
        </w:rPr>
      </w:pPr>
    </w:p>
    <w:p w14:paraId="2B7F1D8F" w14:textId="77777777" w:rsidR="00FC559E" w:rsidRDefault="00FC559E" w:rsidP="007071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Council of Engineering Companies of Connecticut</w:t>
      </w:r>
    </w:p>
    <w:p w14:paraId="469DB7B0" w14:textId="77777777" w:rsidR="00FC559E" w:rsidRDefault="00FC559E" w:rsidP="00FC559E">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Aquarion</w:t>
      </w:r>
      <w:proofErr w:type="spellEnd"/>
      <w:r>
        <w:rPr>
          <w:rFonts w:ascii="Times New Roman" w:eastAsia="Times New Roman" w:hAnsi="Times New Roman" w:cs="Times New Roman"/>
          <w:sz w:val="24"/>
          <w:szCs w:val="24"/>
        </w:rPr>
        <w:t xml:space="preserve"> Water Company</w:t>
      </w:r>
    </w:p>
    <w:p w14:paraId="2B9CB261" w14:textId="77777777" w:rsidR="00FC559E" w:rsidRDefault="00FC559E" w:rsidP="007071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Avon Water Company</w:t>
      </w:r>
    </w:p>
    <w:p w14:paraId="35740C1B" w14:textId="77777777" w:rsidR="00FC559E" w:rsidRDefault="00FC559E" w:rsidP="007071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Central Connecticut Cooperative Farmers Association</w:t>
      </w:r>
    </w:p>
    <w:p w14:paraId="40012B9E" w14:textId="77777777" w:rsidR="00FC559E" w:rsidRDefault="00FC559E" w:rsidP="007071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Connecticut Asphalt &amp; Aggregate Producers Association</w:t>
      </w:r>
    </w:p>
    <w:p w14:paraId="07F33501" w14:textId="77777777" w:rsidR="00FC559E" w:rsidRDefault="00FC559E" w:rsidP="007071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Connecticut Business and Industry Association</w:t>
      </w:r>
    </w:p>
    <w:p w14:paraId="18450A5C" w14:textId="77777777" w:rsidR="00FC559E" w:rsidRDefault="00FC559E" w:rsidP="007071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Connecticut Construction Industries Association</w:t>
      </w:r>
    </w:p>
    <w:p w14:paraId="2BAB183B" w14:textId="77777777" w:rsidR="00FC559E" w:rsidRDefault="00FC559E" w:rsidP="007071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Connecticut Council of Small Towns</w:t>
      </w:r>
    </w:p>
    <w:p w14:paraId="5DCD5ABC" w14:textId="77777777" w:rsidR="00FC559E" w:rsidRDefault="00FC559E" w:rsidP="007071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Connecticut Environmental &amp; Utilities Contractors Association</w:t>
      </w:r>
    </w:p>
    <w:p w14:paraId="2A1ECD31" w14:textId="77777777" w:rsidR="00FC559E" w:rsidRDefault="00FC559E" w:rsidP="007071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Connecticut Farm Bureau</w:t>
      </w:r>
    </w:p>
    <w:p w14:paraId="7AB2A40B" w14:textId="77777777" w:rsidR="00FC559E" w:rsidRDefault="00FC559E" w:rsidP="007071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Connecticut Ready Mixed Concrete Association</w:t>
      </w:r>
    </w:p>
    <w:p w14:paraId="324C32A2" w14:textId="77777777" w:rsidR="00FC559E" w:rsidRDefault="00FC559E" w:rsidP="007071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Connecticut Restaurant Association</w:t>
      </w:r>
    </w:p>
    <w:p w14:paraId="303F356A" w14:textId="77777777" w:rsidR="00FC559E" w:rsidRDefault="00FC559E" w:rsidP="007071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Connecticut Retail Merchants Association</w:t>
      </w:r>
    </w:p>
    <w:p w14:paraId="03F0DEB5" w14:textId="77777777" w:rsidR="00FC559E" w:rsidRDefault="00FC559E" w:rsidP="007071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Connecticut Road Builders Association</w:t>
      </w:r>
    </w:p>
    <w:p w14:paraId="4A9C65E6" w14:textId="77777777" w:rsidR="00FC559E" w:rsidRDefault="00FC559E" w:rsidP="007071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Connecticut Water Works Association</w:t>
      </w:r>
    </w:p>
    <w:p w14:paraId="6CFDFF78" w14:textId="77777777" w:rsidR="00FC559E" w:rsidRDefault="00FC559E" w:rsidP="007071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Crop Production Services, Inc.</w:t>
      </w:r>
    </w:p>
    <w:p w14:paraId="66A9DD83" w14:textId="77777777" w:rsidR="00FC559E" w:rsidRDefault="00FC559E" w:rsidP="007071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Glastonbury Chamber of Commerce</w:t>
      </w:r>
    </w:p>
    <w:p w14:paraId="1DA3D78A" w14:textId="77777777" w:rsidR="00FC559E" w:rsidRDefault="00FC559E" w:rsidP="007071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Greater Danbury Chamber of Commerce</w:t>
      </w:r>
    </w:p>
    <w:p w14:paraId="319080A8" w14:textId="77777777" w:rsidR="00FC559E" w:rsidRDefault="00FC559E" w:rsidP="003547F3">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Greater Manchester Chamber of Commerce</w:t>
      </w:r>
    </w:p>
    <w:p w14:paraId="0FA4775D" w14:textId="77777777" w:rsidR="00FC559E" w:rsidRDefault="00FC559E" w:rsidP="007071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Home Builders and Remodelers Association of Connecticut, Inc.</w:t>
      </w:r>
    </w:p>
    <w:p w14:paraId="1A020780" w14:textId="54B04756" w:rsidR="00EE770F" w:rsidRDefault="00EE770F" w:rsidP="007071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Institute of Scrap Recycling Industries New England Chapter</w:t>
      </w:r>
    </w:p>
    <w:p w14:paraId="3383E575" w14:textId="77777777" w:rsidR="00FC559E" w:rsidRDefault="00FC559E" w:rsidP="007071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Lumber Dealers Association of Connecticut</w:t>
      </w:r>
    </w:p>
    <w:p w14:paraId="66067598" w14:textId="77777777" w:rsidR="00FC559E" w:rsidRDefault="00FC559E" w:rsidP="007071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Manchester Manufacturers Outreach and Referral Program</w:t>
      </w:r>
    </w:p>
    <w:p w14:paraId="20DA3BFC" w14:textId="77777777" w:rsidR="00FC559E" w:rsidRDefault="00FC559E" w:rsidP="007071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Milford Chamber of Commerce</w:t>
      </w:r>
    </w:p>
    <w:p w14:paraId="6F3BFE5F" w14:textId="77777777" w:rsidR="00FC559E" w:rsidRDefault="00FC559E" w:rsidP="007071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Northwest Connecticut’s Chamber of Commerce</w:t>
      </w:r>
    </w:p>
    <w:p w14:paraId="6B9A7BD1" w14:textId="77777777" w:rsidR="00FC559E" w:rsidRDefault="00FC559E" w:rsidP="007071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SMART Transportation Division</w:t>
      </w:r>
    </w:p>
    <w:p w14:paraId="208D0421" w14:textId="77777777" w:rsidR="00FC559E" w:rsidRDefault="00FC559E" w:rsidP="007071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South Central Connecticut Regional Water Authority</w:t>
      </w:r>
    </w:p>
    <w:p w14:paraId="5CE41B90" w14:textId="77777777" w:rsidR="00FC559E" w:rsidRDefault="00FC559E" w:rsidP="007071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Connecticut Chapter of the Association of Pool and Spa Professionals</w:t>
      </w:r>
    </w:p>
    <w:p w14:paraId="36023848" w14:textId="77777777" w:rsidR="00FC559E" w:rsidRDefault="00FC559E" w:rsidP="007071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Utility Contractors Association of Connecticut</w:t>
      </w:r>
    </w:p>
    <w:p w14:paraId="7A1B0BF1" w14:textId="77777777" w:rsidR="00B3100D" w:rsidRDefault="00B3100D" w:rsidP="007071B9">
      <w:pPr>
        <w:jc w:val="both"/>
        <w:rPr>
          <w:rFonts w:ascii="Times New Roman" w:eastAsia="Times New Roman" w:hAnsi="Times New Roman" w:cs="Times New Roman"/>
          <w:sz w:val="24"/>
          <w:szCs w:val="24"/>
        </w:rPr>
      </w:pPr>
    </w:p>
    <w:p w14:paraId="7AA6255E" w14:textId="77777777" w:rsidR="00B3100D" w:rsidRPr="00957EDD" w:rsidRDefault="00B3100D" w:rsidP="007071B9">
      <w:pPr>
        <w:jc w:val="both"/>
        <w:rPr>
          <w:rFonts w:ascii="Times New Roman" w:eastAsia="Times New Roman" w:hAnsi="Times New Roman" w:cs="Times New Roman"/>
          <w:sz w:val="24"/>
          <w:szCs w:val="24"/>
        </w:rPr>
      </w:pPr>
    </w:p>
    <w:p w14:paraId="52F47B10" w14:textId="77777777" w:rsidR="00957EDD" w:rsidRPr="00957EDD" w:rsidRDefault="00957EDD" w:rsidP="007071B9">
      <w:pPr>
        <w:pStyle w:val="BodyText"/>
        <w:ind w:left="0"/>
        <w:jc w:val="both"/>
        <w:rPr>
          <w:rFonts w:cs="Times New Roman"/>
        </w:rPr>
      </w:pPr>
      <w:r w:rsidRPr="00957EDD">
        <w:rPr>
          <w:rFonts w:cs="Times New Roman"/>
        </w:rPr>
        <w:t>-------------------------------------------------</w:t>
      </w:r>
    </w:p>
    <w:p w14:paraId="0821EEA8" w14:textId="77777777" w:rsidR="00957EDD" w:rsidRPr="00957EDD" w:rsidRDefault="00957EDD" w:rsidP="007071B9">
      <w:pPr>
        <w:pStyle w:val="BodyText"/>
        <w:ind w:left="0"/>
        <w:jc w:val="both"/>
        <w:rPr>
          <w:rFonts w:cs="Times New Roman"/>
        </w:rPr>
      </w:pPr>
    </w:p>
    <w:p w14:paraId="18CD4E58" w14:textId="77777777" w:rsidR="0071721E" w:rsidRDefault="00957EDD" w:rsidP="007071B9">
      <w:pPr>
        <w:pStyle w:val="BodyText"/>
        <w:ind w:left="0"/>
        <w:jc w:val="both"/>
        <w:rPr>
          <w:rFonts w:cs="Times New Roman"/>
        </w:rPr>
      </w:pPr>
      <w:r w:rsidRPr="00957EDD">
        <w:rPr>
          <w:rFonts w:cs="Times New Roman"/>
        </w:rPr>
        <w:t xml:space="preserve">c.c. </w:t>
      </w:r>
    </w:p>
    <w:p w14:paraId="712DF51C" w14:textId="77777777" w:rsidR="00950E83" w:rsidRDefault="00950E83" w:rsidP="007071B9">
      <w:pPr>
        <w:pStyle w:val="BodyText"/>
        <w:ind w:left="0"/>
        <w:jc w:val="both"/>
        <w:rPr>
          <w:rFonts w:cs="Times New Roman"/>
        </w:rPr>
      </w:pPr>
    </w:p>
    <w:p w14:paraId="6C8A899C" w14:textId="2C88B462" w:rsidR="00DA6F0C" w:rsidRDefault="0071721E" w:rsidP="007071B9">
      <w:pPr>
        <w:pStyle w:val="BodyText"/>
        <w:ind w:left="0"/>
        <w:jc w:val="both"/>
        <w:rPr>
          <w:rFonts w:cs="Times New Roman"/>
        </w:rPr>
      </w:pPr>
      <w:r>
        <w:rPr>
          <w:rFonts w:cs="Times New Roman"/>
        </w:rPr>
        <w:t>The Honorable</w:t>
      </w:r>
      <w:r w:rsidR="00957EDD" w:rsidRPr="00957EDD">
        <w:rPr>
          <w:rFonts w:cs="Times New Roman"/>
        </w:rPr>
        <w:t xml:space="preserve"> </w:t>
      </w:r>
      <w:r>
        <w:rPr>
          <w:rFonts w:cs="Times New Roman"/>
        </w:rPr>
        <w:t xml:space="preserve">John </w:t>
      </w:r>
      <w:r w:rsidR="00950E83">
        <w:rPr>
          <w:rFonts w:cs="Times New Roman"/>
        </w:rPr>
        <w:t>Thune</w:t>
      </w:r>
    </w:p>
    <w:p w14:paraId="17E23932" w14:textId="3AF20170" w:rsidR="00C3504B" w:rsidRDefault="0071721E" w:rsidP="0071721E">
      <w:pPr>
        <w:pStyle w:val="BodyText"/>
        <w:ind w:left="0"/>
        <w:jc w:val="both"/>
        <w:rPr>
          <w:rFonts w:cs="Times New Roman"/>
        </w:rPr>
      </w:pPr>
      <w:r>
        <w:rPr>
          <w:rFonts w:cs="Times New Roman"/>
        </w:rPr>
        <w:t>The Honorable Bill</w:t>
      </w:r>
      <w:r w:rsidR="00957EDD" w:rsidRPr="00957EDD">
        <w:rPr>
          <w:rFonts w:cs="Times New Roman"/>
        </w:rPr>
        <w:t xml:space="preserve"> Nelson</w:t>
      </w:r>
    </w:p>
    <w:p w14:paraId="5CB8E703" w14:textId="4F61395D" w:rsidR="00C3504B" w:rsidRDefault="00C3504B" w:rsidP="0071721E">
      <w:pPr>
        <w:pStyle w:val="BodyText"/>
        <w:ind w:left="0"/>
        <w:jc w:val="both"/>
        <w:rPr>
          <w:rFonts w:cs="Times New Roman"/>
        </w:rPr>
      </w:pPr>
      <w:r>
        <w:rPr>
          <w:rFonts w:cs="Times New Roman"/>
        </w:rPr>
        <w:t>The Honorable Mitch McConnell</w:t>
      </w:r>
    </w:p>
    <w:p w14:paraId="1504C919" w14:textId="5FB8CB6F" w:rsidR="00C3504B" w:rsidRDefault="00C3504B" w:rsidP="0071721E">
      <w:pPr>
        <w:pStyle w:val="BodyText"/>
        <w:ind w:left="0"/>
        <w:jc w:val="both"/>
        <w:rPr>
          <w:rFonts w:cs="Times New Roman"/>
        </w:rPr>
      </w:pPr>
      <w:r>
        <w:rPr>
          <w:rFonts w:cs="Times New Roman"/>
        </w:rPr>
        <w:t>The Honorable Harry Reid</w:t>
      </w:r>
    </w:p>
    <w:p w14:paraId="7F8B0288" w14:textId="77777777" w:rsidR="00FC2652" w:rsidRDefault="00FC2652" w:rsidP="0071721E">
      <w:pPr>
        <w:pStyle w:val="BodyText"/>
        <w:ind w:left="0"/>
        <w:jc w:val="both"/>
        <w:rPr>
          <w:rFonts w:cs="Times New Roman"/>
        </w:rPr>
      </w:pPr>
    </w:p>
    <w:p w14:paraId="12ED1DDC" w14:textId="77777777" w:rsidR="00FC2652" w:rsidRDefault="00FC2652" w:rsidP="0071721E">
      <w:pPr>
        <w:pStyle w:val="BodyText"/>
        <w:ind w:left="0"/>
        <w:jc w:val="both"/>
        <w:rPr>
          <w:rFonts w:cs="Times New Roman"/>
        </w:rPr>
      </w:pPr>
      <w:r>
        <w:rPr>
          <w:rFonts w:cs="Times New Roman"/>
        </w:rPr>
        <w:t>CT House Delegation</w:t>
      </w:r>
    </w:p>
    <w:p w14:paraId="2D9F3D8A" w14:textId="77777777" w:rsidR="00FC2652" w:rsidRDefault="00FC2652" w:rsidP="0071721E">
      <w:pPr>
        <w:pStyle w:val="BodyText"/>
        <w:ind w:left="0"/>
        <w:jc w:val="both"/>
        <w:rPr>
          <w:rFonts w:cs="Times New Roman"/>
        </w:rPr>
      </w:pPr>
      <w:r>
        <w:rPr>
          <w:rFonts w:cs="Times New Roman"/>
        </w:rPr>
        <w:t>Congressman John Larson</w:t>
      </w:r>
    </w:p>
    <w:p w14:paraId="5108AEF3" w14:textId="77777777" w:rsidR="00FC2652" w:rsidRDefault="00FC2652" w:rsidP="0071721E">
      <w:pPr>
        <w:pStyle w:val="BodyText"/>
        <w:ind w:left="0"/>
        <w:jc w:val="both"/>
        <w:rPr>
          <w:rFonts w:cs="Times New Roman"/>
        </w:rPr>
      </w:pPr>
      <w:r>
        <w:rPr>
          <w:rFonts w:cs="Times New Roman"/>
        </w:rPr>
        <w:t>Congressman Joe Courtney</w:t>
      </w:r>
    </w:p>
    <w:p w14:paraId="552C759F" w14:textId="77777777" w:rsidR="00FC2652" w:rsidRDefault="00FC2652" w:rsidP="0071721E">
      <w:pPr>
        <w:pStyle w:val="BodyText"/>
        <w:ind w:left="0"/>
        <w:jc w:val="both"/>
        <w:rPr>
          <w:rFonts w:cs="Times New Roman"/>
        </w:rPr>
      </w:pPr>
      <w:r>
        <w:rPr>
          <w:rFonts w:cs="Times New Roman"/>
        </w:rPr>
        <w:t>Congresswoman Rosa DeLauro</w:t>
      </w:r>
    </w:p>
    <w:p w14:paraId="25A92A55" w14:textId="77777777" w:rsidR="00FC2652" w:rsidRDefault="00FC2652" w:rsidP="0071721E">
      <w:pPr>
        <w:pStyle w:val="BodyText"/>
        <w:ind w:left="0"/>
        <w:jc w:val="both"/>
        <w:rPr>
          <w:rFonts w:cs="Times New Roman"/>
        </w:rPr>
      </w:pPr>
      <w:r>
        <w:rPr>
          <w:rFonts w:cs="Times New Roman"/>
        </w:rPr>
        <w:t>Congressman Jim Himes</w:t>
      </w:r>
    </w:p>
    <w:p w14:paraId="65C9C2FD" w14:textId="77777777" w:rsidR="00FC2652" w:rsidRDefault="00FC2652" w:rsidP="0071721E">
      <w:pPr>
        <w:pStyle w:val="BodyText"/>
        <w:ind w:left="0"/>
        <w:jc w:val="both"/>
        <w:rPr>
          <w:rFonts w:cs="Times New Roman"/>
        </w:rPr>
      </w:pPr>
      <w:r>
        <w:rPr>
          <w:rFonts w:cs="Times New Roman"/>
        </w:rPr>
        <w:t xml:space="preserve">Congresswoman Elizabeth </w:t>
      </w:r>
      <w:proofErr w:type="spellStart"/>
      <w:r>
        <w:rPr>
          <w:rFonts w:cs="Times New Roman"/>
        </w:rPr>
        <w:t>Esty</w:t>
      </w:r>
      <w:proofErr w:type="spellEnd"/>
    </w:p>
    <w:p w14:paraId="380998DC" w14:textId="77777777" w:rsidR="001A01FF" w:rsidRDefault="001A01FF" w:rsidP="0071721E">
      <w:pPr>
        <w:pStyle w:val="BodyText"/>
        <w:ind w:left="0"/>
        <w:jc w:val="both"/>
        <w:rPr>
          <w:rFonts w:cs="Times New Roman"/>
        </w:rPr>
      </w:pPr>
    </w:p>
    <w:p w14:paraId="2CB6DCFB" w14:textId="3603BD48" w:rsidR="001A01FF" w:rsidRDefault="001A01FF" w:rsidP="0071721E">
      <w:pPr>
        <w:pStyle w:val="BodyText"/>
        <w:ind w:left="0"/>
        <w:jc w:val="both"/>
        <w:rPr>
          <w:rFonts w:cs="Times New Roman"/>
        </w:rPr>
      </w:pPr>
      <w:r>
        <w:rPr>
          <w:rFonts w:cs="Times New Roman"/>
        </w:rPr>
        <w:t xml:space="preserve">Washington D.C. Office of Governor </w:t>
      </w:r>
      <w:proofErr w:type="spellStart"/>
      <w:r>
        <w:rPr>
          <w:rFonts w:cs="Times New Roman"/>
        </w:rPr>
        <w:t>Dannel</w:t>
      </w:r>
      <w:proofErr w:type="spellEnd"/>
      <w:r>
        <w:rPr>
          <w:rFonts w:cs="Times New Roman"/>
        </w:rPr>
        <w:t xml:space="preserve"> P. Malloy</w:t>
      </w:r>
    </w:p>
    <w:p w14:paraId="633A068A" w14:textId="4419CC13" w:rsidR="001A01FF" w:rsidRDefault="001A01FF" w:rsidP="0071721E">
      <w:pPr>
        <w:pStyle w:val="BodyText"/>
        <w:ind w:left="0"/>
        <w:jc w:val="both"/>
        <w:rPr>
          <w:rFonts w:cs="Times New Roman"/>
        </w:rPr>
      </w:pPr>
      <w:r>
        <w:rPr>
          <w:rFonts w:cs="Times New Roman"/>
        </w:rPr>
        <w:t xml:space="preserve">Mr. Dan </w:t>
      </w:r>
      <w:proofErr w:type="spellStart"/>
      <w:r>
        <w:rPr>
          <w:rFonts w:cs="Times New Roman"/>
        </w:rPr>
        <w:t>DeSimone</w:t>
      </w:r>
      <w:proofErr w:type="spellEnd"/>
    </w:p>
    <w:p w14:paraId="084A4206" w14:textId="77777777" w:rsidR="00FC2652" w:rsidRDefault="00FC2652" w:rsidP="0071721E">
      <w:pPr>
        <w:pStyle w:val="BodyText"/>
        <w:ind w:left="0"/>
        <w:jc w:val="both"/>
        <w:rPr>
          <w:rFonts w:cs="Times New Roman"/>
        </w:rPr>
      </w:pPr>
      <w:bookmarkStart w:id="0" w:name="_GoBack"/>
      <w:bookmarkEnd w:id="0"/>
    </w:p>
    <w:p w14:paraId="23D3990D" w14:textId="77777777" w:rsidR="00FC2652" w:rsidRPr="0071721E" w:rsidRDefault="00FC2652" w:rsidP="0071721E">
      <w:pPr>
        <w:pStyle w:val="BodyText"/>
        <w:ind w:left="0"/>
        <w:jc w:val="both"/>
        <w:rPr>
          <w:rFonts w:cs="Times New Roman"/>
        </w:rPr>
      </w:pPr>
    </w:p>
    <w:p w14:paraId="07A35C65" w14:textId="77777777" w:rsidR="0071721E" w:rsidRPr="00957EDD" w:rsidRDefault="0071721E" w:rsidP="0071721E">
      <w:pPr>
        <w:pStyle w:val="BodyText"/>
        <w:ind w:left="0"/>
        <w:jc w:val="both"/>
        <w:rPr>
          <w:rFonts w:cs="Times New Roman"/>
        </w:rPr>
      </w:pPr>
    </w:p>
    <w:sectPr w:rsidR="0071721E" w:rsidRPr="00957EDD">
      <w:pgSz w:w="12240" w:h="15840"/>
      <w:pgMar w:top="1380" w:right="1720" w:bottom="280" w:left="13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2FEC6" w14:textId="77777777" w:rsidR="003547F3" w:rsidRDefault="003547F3" w:rsidP="0027599E">
      <w:r>
        <w:separator/>
      </w:r>
    </w:p>
  </w:endnote>
  <w:endnote w:type="continuationSeparator" w:id="0">
    <w:p w14:paraId="02390287" w14:textId="77777777" w:rsidR="003547F3" w:rsidRDefault="003547F3" w:rsidP="00275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FF507" w14:textId="77777777" w:rsidR="003547F3" w:rsidRDefault="003547F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AD3E8" w14:textId="77777777" w:rsidR="003547F3" w:rsidRDefault="003547F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69732" w14:textId="77777777" w:rsidR="003547F3" w:rsidRDefault="003547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C4BE9" w14:textId="77777777" w:rsidR="003547F3" w:rsidRDefault="003547F3" w:rsidP="0027599E">
      <w:r>
        <w:separator/>
      </w:r>
    </w:p>
  </w:footnote>
  <w:footnote w:type="continuationSeparator" w:id="0">
    <w:p w14:paraId="66B5056B" w14:textId="77777777" w:rsidR="003547F3" w:rsidRDefault="003547F3" w:rsidP="002759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73B0F" w14:textId="770D3AD7" w:rsidR="003547F3" w:rsidRDefault="003547F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33AC6" w14:textId="1DEF0E88" w:rsidR="003547F3" w:rsidRDefault="003547F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8D48C" w14:textId="5197363A" w:rsidR="003547F3" w:rsidRDefault="003547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F3A"/>
    <w:rsid w:val="00163537"/>
    <w:rsid w:val="001A01FF"/>
    <w:rsid w:val="00204056"/>
    <w:rsid w:val="002352E1"/>
    <w:rsid w:val="0027599E"/>
    <w:rsid w:val="002C737A"/>
    <w:rsid w:val="002D17D0"/>
    <w:rsid w:val="003547F3"/>
    <w:rsid w:val="00372591"/>
    <w:rsid w:val="0039058A"/>
    <w:rsid w:val="006A5342"/>
    <w:rsid w:val="007071B9"/>
    <w:rsid w:val="0071721E"/>
    <w:rsid w:val="00785F3A"/>
    <w:rsid w:val="00817DE8"/>
    <w:rsid w:val="008C3A02"/>
    <w:rsid w:val="00950E83"/>
    <w:rsid w:val="00957EDD"/>
    <w:rsid w:val="00B3100D"/>
    <w:rsid w:val="00C3504B"/>
    <w:rsid w:val="00DA6F0C"/>
    <w:rsid w:val="00EE770F"/>
    <w:rsid w:val="00F62F1E"/>
    <w:rsid w:val="00FA6853"/>
    <w:rsid w:val="00FC2652"/>
    <w:rsid w:val="00FC5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ED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599E"/>
    <w:pPr>
      <w:tabs>
        <w:tab w:val="center" w:pos="4320"/>
        <w:tab w:val="right" w:pos="8640"/>
      </w:tabs>
    </w:pPr>
  </w:style>
  <w:style w:type="character" w:customStyle="1" w:styleId="HeaderChar">
    <w:name w:val="Header Char"/>
    <w:basedOn w:val="DefaultParagraphFont"/>
    <w:link w:val="Header"/>
    <w:uiPriority w:val="99"/>
    <w:rsid w:val="0027599E"/>
  </w:style>
  <w:style w:type="paragraph" w:styleId="Footer">
    <w:name w:val="footer"/>
    <w:basedOn w:val="Normal"/>
    <w:link w:val="FooterChar"/>
    <w:uiPriority w:val="99"/>
    <w:unhideWhenUsed/>
    <w:rsid w:val="0027599E"/>
    <w:pPr>
      <w:tabs>
        <w:tab w:val="center" w:pos="4320"/>
        <w:tab w:val="right" w:pos="8640"/>
      </w:tabs>
    </w:pPr>
  </w:style>
  <w:style w:type="character" w:customStyle="1" w:styleId="FooterChar">
    <w:name w:val="Footer Char"/>
    <w:basedOn w:val="DefaultParagraphFont"/>
    <w:link w:val="Footer"/>
    <w:uiPriority w:val="99"/>
    <w:rsid w:val="0027599E"/>
  </w:style>
  <w:style w:type="paragraph" w:styleId="BalloonText">
    <w:name w:val="Balloon Text"/>
    <w:basedOn w:val="Normal"/>
    <w:link w:val="BalloonTextChar"/>
    <w:uiPriority w:val="99"/>
    <w:semiHidden/>
    <w:unhideWhenUsed/>
    <w:rsid w:val="002759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59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599E"/>
    <w:pPr>
      <w:tabs>
        <w:tab w:val="center" w:pos="4320"/>
        <w:tab w:val="right" w:pos="8640"/>
      </w:tabs>
    </w:pPr>
  </w:style>
  <w:style w:type="character" w:customStyle="1" w:styleId="HeaderChar">
    <w:name w:val="Header Char"/>
    <w:basedOn w:val="DefaultParagraphFont"/>
    <w:link w:val="Header"/>
    <w:uiPriority w:val="99"/>
    <w:rsid w:val="0027599E"/>
  </w:style>
  <w:style w:type="paragraph" w:styleId="Footer">
    <w:name w:val="footer"/>
    <w:basedOn w:val="Normal"/>
    <w:link w:val="FooterChar"/>
    <w:uiPriority w:val="99"/>
    <w:unhideWhenUsed/>
    <w:rsid w:val="0027599E"/>
    <w:pPr>
      <w:tabs>
        <w:tab w:val="center" w:pos="4320"/>
        <w:tab w:val="right" w:pos="8640"/>
      </w:tabs>
    </w:pPr>
  </w:style>
  <w:style w:type="character" w:customStyle="1" w:styleId="FooterChar">
    <w:name w:val="Footer Char"/>
    <w:basedOn w:val="DefaultParagraphFont"/>
    <w:link w:val="Footer"/>
    <w:uiPriority w:val="99"/>
    <w:rsid w:val="0027599E"/>
  </w:style>
  <w:style w:type="paragraph" w:styleId="BalloonText">
    <w:name w:val="Balloon Text"/>
    <w:basedOn w:val="Normal"/>
    <w:link w:val="BalloonTextChar"/>
    <w:uiPriority w:val="99"/>
    <w:semiHidden/>
    <w:unhideWhenUsed/>
    <w:rsid w:val="002759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59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174918">
      <w:bodyDiv w:val="1"/>
      <w:marLeft w:val="0"/>
      <w:marRight w:val="0"/>
      <w:marTop w:val="0"/>
      <w:marBottom w:val="0"/>
      <w:divBdr>
        <w:top w:val="none" w:sz="0" w:space="0" w:color="auto"/>
        <w:left w:val="none" w:sz="0" w:space="0" w:color="auto"/>
        <w:bottom w:val="none" w:sz="0" w:space="0" w:color="auto"/>
        <w:right w:val="none" w:sz="0" w:space="0" w:color="auto"/>
      </w:divBdr>
      <w:divsChild>
        <w:div w:id="562331361">
          <w:marLeft w:val="0"/>
          <w:marRight w:val="0"/>
          <w:marTop w:val="0"/>
          <w:marBottom w:val="0"/>
          <w:divBdr>
            <w:top w:val="none" w:sz="0" w:space="0" w:color="auto"/>
            <w:left w:val="none" w:sz="0" w:space="0" w:color="auto"/>
            <w:bottom w:val="none" w:sz="0" w:space="0" w:color="auto"/>
            <w:right w:val="none" w:sz="0" w:space="0" w:color="auto"/>
          </w:divBdr>
          <w:divsChild>
            <w:div w:id="740567314">
              <w:marLeft w:val="0"/>
              <w:marRight w:val="0"/>
              <w:marTop w:val="0"/>
              <w:marBottom w:val="0"/>
              <w:divBdr>
                <w:top w:val="none" w:sz="0" w:space="0" w:color="auto"/>
                <w:left w:val="none" w:sz="0" w:space="0" w:color="auto"/>
                <w:bottom w:val="none" w:sz="0" w:space="0" w:color="auto"/>
                <w:right w:val="none" w:sz="0" w:space="0" w:color="auto"/>
              </w:divBdr>
            </w:div>
          </w:divsChild>
        </w:div>
        <w:div w:id="528031363">
          <w:marLeft w:val="0"/>
          <w:marRight w:val="0"/>
          <w:marTop w:val="0"/>
          <w:marBottom w:val="0"/>
          <w:divBdr>
            <w:top w:val="none" w:sz="0" w:space="0" w:color="auto"/>
            <w:left w:val="none" w:sz="0" w:space="0" w:color="auto"/>
            <w:bottom w:val="none" w:sz="0" w:space="0" w:color="auto"/>
            <w:right w:val="none" w:sz="0" w:space="0" w:color="auto"/>
          </w:divBdr>
        </w:div>
      </w:divsChild>
    </w:div>
    <w:div w:id="880674600">
      <w:bodyDiv w:val="1"/>
      <w:marLeft w:val="0"/>
      <w:marRight w:val="0"/>
      <w:marTop w:val="0"/>
      <w:marBottom w:val="0"/>
      <w:divBdr>
        <w:top w:val="none" w:sz="0" w:space="0" w:color="auto"/>
        <w:left w:val="none" w:sz="0" w:space="0" w:color="auto"/>
        <w:bottom w:val="none" w:sz="0" w:space="0" w:color="auto"/>
        <w:right w:val="none" w:sz="0" w:space="0" w:color="auto"/>
      </w:divBdr>
    </w:div>
    <w:div w:id="12967615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833EE-7779-A34A-A186-025DC14AE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779</Words>
  <Characters>4445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Sloan</dc:creator>
  <cp:lastModifiedBy>Andrew Markowski</cp:lastModifiedBy>
  <cp:revision>3</cp:revision>
  <dcterms:created xsi:type="dcterms:W3CDTF">2015-10-23T13:12:00Z</dcterms:created>
  <dcterms:modified xsi:type="dcterms:W3CDTF">2015-10-23T13:15:00Z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2015-10-02T00:00:00Z</vt:filetime>
  </property>
  <property fmtid="{D5CDD505-2E9C-101B-9397-08002B2CF9AE}" pid="3" name="Creator">
    <vt:lpwstr>Microsoft® Word 2010</vt:lpwstr>
  </property>
  <property fmtid="{D5CDD505-2E9C-101B-9397-08002B2CF9AE}" pid="4" name="LastSaved">
    <vt:filetime>2015-10-12T00:00:00Z</vt:filetime>
  </property>
</Properties>
</file>